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F" w:rsidRDefault="00950991">
      <w:r w:rsidRPr="00202887">
        <w:rPr>
          <w:rFonts w:ascii="Arial" w:hAnsi="Arial" w:cs="Arial"/>
          <w:sz w:val="32"/>
          <w:szCs w:val="32"/>
        </w:rPr>
        <w:t xml:space="preserve">A </w:t>
      </w:r>
      <w:r w:rsidRPr="00202887">
        <w:rPr>
          <w:rFonts w:ascii="Arial" w:hAnsi="Arial" w:cs="Arial"/>
          <w:b/>
          <w:sz w:val="32"/>
          <w:szCs w:val="32"/>
        </w:rPr>
        <w:t>OPERAÇÃO LEI SECA</w:t>
      </w:r>
      <w:r w:rsidRPr="002028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ANUNCIOU A</w:t>
      </w:r>
      <w:r w:rsidRPr="00202887">
        <w:rPr>
          <w:rFonts w:ascii="Arial" w:hAnsi="Arial" w:cs="Arial"/>
          <w:sz w:val="32"/>
          <w:szCs w:val="32"/>
        </w:rPr>
        <w:t xml:space="preserve">ÇÕES DE </w:t>
      </w:r>
      <w:r w:rsidRPr="00202887">
        <w:rPr>
          <w:rFonts w:ascii="Arial" w:hAnsi="Arial" w:cs="Arial"/>
          <w:b/>
          <w:sz w:val="32"/>
          <w:szCs w:val="32"/>
          <w:u w:val="single"/>
        </w:rPr>
        <w:t>EDUCAÇÃO</w:t>
      </w:r>
      <w:r w:rsidRPr="00202887">
        <w:rPr>
          <w:rFonts w:ascii="Arial" w:hAnsi="Arial" w:cs="Arial"/>
          <w:sz w:val="32"/>
          <w:szCs w:val="32"/>
        </w:rPr>
        <w:t xml:space="preserve"> DURANTE A </w:t>
      </w:r>
      <w:r w:rsidRPr="00202887">
        <w:rPr>
          <w:rFonts w:ascii="Arial" w:hAnsi="Arial" w:cs="Arial"/>
          <w:b/>
          <w:sz w:val="32"/>
          <w:szCs w:val="32"/>
        </w:rPr>
        <w:t>BIENAL DO LIVRO 2021</w:t>
      </w:r>
      <w:r w:rsidRPr="00202887">
        <w:rPr>
          <w:rFonts w:ascii="Arial" w:hAnsi="Arial" w:cs="Arial"/>
          <w:sz w:val="32"/>
          <w:szCs w:val="32"/>
        </w:rPr>
        <w:t xml:space="preserve">, QUE </w:t>
      </w:r>
      <w:r>
        <w:rPr>
          <w:rFonts w:ascii="Arial" w:hAnsi="Arial" w:cs="Arial"/>
          <w:sz w:val="32"/>
          <w:szCs w:val="32"/>
        </w:rPr>
        <w:t xml:space="preserve">ESTÁ SENDO REALIZADA NO </w:t>
      </w:r>
      <w:r w:rsidRPr="00202887">
        <w:rPr>
          <w:rFonts w:ascii="Arial" w:hAnsi="Arial" w:cs="Arial"/>
          <w:b/>
          <w:sz w:val="32"/>
          <w:szCs w:val="32"/>
        </w:rPr>
        <w:t>RIOCENTRO</w:t>
      </w:r>
      <w:r>
        <w:rPr>
          <w:rFonts w:ascii="Arial" w:hAnsi="Arial" w:cs="Arial"/>
          <w:sz w:val="32"/>
          <w:szCs w:val="32"/>
        </w:rPr>
        <w:t xml:space="preserve">, NA </w:t>
      </w:r>
      <w:r w:rsidRPr="00202887">
        <w:rPr>
          <w:rFonts w:ascii="Arial" w:hAnsi="Arial" w:cs="Arial"/>
          <w:b/>
          <w:sz w:val="32"/>
          <w:szCs w:val="32"/>
        </w:rPr>
        <w:t>BARRA DA TIJUCA</w:t>
      </w:r>
      <w:r>
        <w:rPr>
          <w:rFonts w:ascii="Arial" w:hAnsi="Arial" w:cs="Arial"/>
          <w:sz w:val="32"/>
          <w:szCs w:val="32"/>
        </w:rPr>
        <w:t xml:space="preserve">, ATÉ O PRÓXIMO </w:t>
      </w:r>
      <w:r w:rsidRPr="00202887">
        <w:rPr>
          <w:rFonts w:ascii="Arial" w:hAnsi="Arial" w:cs="Arial"/>
          <w:b/>
          <w:sz w:val="32"/>
          <w:szCs w:val="32"/>
        </w:rPr>
        <w:t>DIA 12</w:t>
      </w:r>
      <w:r>
        <w:rPr>
          <w:rFonts w:ascii="Arial" w:hAnsi="Arial" w:cs="Arial"/>
          <w:sz w:val="32"/>
          <w:szCs w:val="32"/>
        </w:rPr>
        <w:t xml:space="preserve">.// </w:t>
      </w:r>
      <w:r w:rsidRPr="00202887">
        <w:rPr>
          <w:rFonts w:ascii="Arial" w:hAnsi="Arial" w:cs="Arial"/>
          <w:sz w:val="32"/>
          <w:szCs w:val="32"/>
        </w:rPr>
        <w:t xml:space="preserve">AS EQUIPES DE EDUCAÇÃO, </w:t>
      </w:r>
      <w:r>
        <w:rPr>
          <w:rFonts w:ascii="Arial" w:hAnsi="Arial" w:cs="Arial"/>
          <w:sz w:val="32"/>
          <w:szCs w:val="32"/>
        </w:rPr>
        <w:t xml:space="preserve">FORMADAS POR </w:t>
      </w:r>
      <w:r w:rsidRPr="00202887">
        <w:rPr>
          <w:rFonts w:ascii="Arial" w:hAnsi="Arial" w:cs="Arial"/>
          <w:sz w:val="32"/>
          <w:szCs w:val="32"/>
        </w:rPr>
        <w:t xml:space="preserve">CADEIRANTES QUE FORAM VÍTIMAS DE ACIDENTE DE TRÂNSITO, </w:t>
      </w:r>
      <w:r>
        <w:rPr>
          <w:rFonts w:ascii="Arial" w:hAnsi="Arial" w:cs="Arial"/>
          <w:sz w:val="32"/>
          <w:szCs w:val="32"/>
        </w:rPr>
        <w:t>VÃO</w:t>
      </w:r>
      <w:r w:rsidRPr="00202887">
        <w:rPr>
          <w:rFonts w:ascii="Arial" w:hAnsi="Arial" w:cs="Arial"/>
          <w:sz w:val="32"/>
          <w:szCs w:val="32"/>
        </w:rPr>
        <w:t xml:space="preserve"> REFORÇA</w:t>
      </w:r>
      <w:r>
        <w:rPr>
          <w:rFonts w:ascii="Arial" w:hAnsi="Arial" w:cs="Arial"/>
          <w:sz w:val="32"/>
          <w:szCs w:val="32"/>
        </w:rPr>
        <w:t>R</w:t>
      </w:r>
      <w:r w:rsidRPr="00202887">
        <w:rPr>
          <w:rFonts w:ascii="Arial" w:hAnsi="Arial" w:cs="Arial"/>
          <w:sz w:val="32"/>
          <w:szCs w:val="32"/>
        </w:rPr>
        <w:t xml:space="preserve"> A IMPORTÂNCIA DA SEGURANÇA NO TR</w:t>
      </w:r>
      <w:r>
        <w:rPr>
          <w:rFonts w:ascii="Arial" w:hAnsi="Arial" w:cs="Arial"/>
          <w:sz w:val="32"/>
          <w:szCs w:val="32"/>
        </w:rPr>
        <w:t xml:space="preserve">ÁFEGO </w:t>
      </w:r>
      <w:r w:rsidRPr="00202887">
        <w:rPr>
          <w:rFonts w:ascii="Arial" w:hAnsi="Arial" w:cs="Arial"/>
          <w:sz w:val="32"/>
          <w:szCs w:val="32"/>
        </w:rPr>
        <w:t>E A MENSAGEM</w:t>
      </w:r>
      <w:r>
        <w:rPr>
          <w:rFonts w:ascii="Arial" w:hAnsi="Arial" w:cs="Arial"/>
          <w:sz w:val="32"/>
          <w:szCs w:val="32"/>
        </w:rPr>
        <w:t>:</w:t>
      </w:r>
      <w:r w:rsidRPr="00202887">
        <w:rPr>
          <w:rFonts w:ascii="Arial" w:hAnsi="Arial" w:cs="Arial"/>
          <w:sz w:val="32"/>
          <w:szCs w:val="32"/>
        </w:rPr>
        <w:t xml:space="preserve"> “</w:t>
      </w:r>
      <w:r w:rsidRPr="00202887">
        <w:rPr>
          <w:rFonts w:ascii="Arial" w:hAnsi="Arial" w:cs="Arial"/>
          <w:sz w:val="32"/>
          <w:szCs w:val="32"/>
          <w:u w:val="single"/>
        </w:rPr>
        <w:t>NUNCA DIRIJA DEPOIS DE BEBER</w:t>
      </w:r>
      <w:r w:rsidRPr="00202887">
        <w:rPr>
          <w:rFonts w:ascii="Arial" w:hAnsi="Arial" w:cs="Arial"/>
          <w:sz w:val="32"/>
          <w:szCs w:val="32"/>
        </w:rPr>
        <w:t>”.</w:t>
      </w:r>
      <w:r>
        <w:rPr>
          <w:rFonts w:ascii="Arial" w:hAnsi="Arial" w:cs="Arial"/>
          <w:sz w:val="32"/>
          <w:szCs w:val="32"/>
        </w:rPr>
        <w:t>// O</w:t>
      </w:r>
      <w:r w:rsidRPr="00202887">
        <w:rPr>
          <w:rFonts w:ascii="Arial" w:hAnsi="Arial" w:cs="Arial"/>
          <w:sz w:val="32"/>
          <w:szCs w:val="32"/>
        </w:rPr>
        <w:t xml:space="preserve"> INCENTIVO À LEITURA TAMBÉM FA</w:t>
      </w:r>
      <w:r>
        <w:rPr>
          <w:rFonts w:ascii="Arial" w:hAnsi="Arial" w:cs="Arial"/>
          <w:sz w:val="32"/>
          <w:szCs w:val="32"/>
        </w:rPr>
        <w:t>Z</w:t>
      </w:r>
      <w:r w:rsidRPr="00202887">
        <w:rPr>
          <w:rFonts w:ascii="Arial" w:hAnsi="Arial" w:cs="Arial"/>
          <w:sz w:val="32"/>
          <w:szCs w:val="32"/>
        </w:rPr>
        <w:t xml:space="preserve"> PARTE DAS AÇÕES, ATRAVÉS DA DISTRIBUIÇÃO DE REVISTAS DO </w:t>
      </w:r>
      <w:r>
        <w:rPr>
          <w:rFonts w:ascii="Arial" w:hAnsi="Arial" w:cs="Arial"/>
          <w:sz w:val="32"/>
          <w:szCs w:val="32"/>
        </w:rPr>
        <w:t>‘</w:t>
      </w:r>
      <w:r w:rsidRPr="00202887">
        <w:rPr>
          <w:rFonts w:ascii="Arial" w:hAnsi="Arial" w:cs="Arial"/>
          <w:b/>
          <w:sz w:val="32"/>
          <w:szCs w:val="32"/>
          <w:u w:val="single"/>
        </w:rPr>
        <w:t>SOPRINHO</w:t>
      </w:r>
      <w:r>
        <w:rPr>
          <w:rFonts w:ascii="Arial" w:hAnsi="Arial" w:cs="Arial"/>
          <w:sz w:val="32"/>
          <w:szCs w:val="32"/>
        </w:rPr>
        <w:t>’</w:t>
      </w:r>
      <w:r w:rsidRPr="00202887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202887">
        <w:rPr>
          <w:rFonts w:ascii="Arial" w:hAnsi="Arial" w:cs="Arial"/>
          <w:sz w:val="32"/>
          <w:szCs w:val="32"/>
        </w:rPr>
        <w:t xml:space="preserve">UM PERSONAGEM INFANTIL CRIADO PELA </w:t>
      </w:r>
      <w:r w:rsidRPr="00202887">
        <w:rPr>
          <w:rFonts w:ascii="Arial" w:hAnsi="Arial" w:cs="Arial"/>
          <w:b/>
          <w:sz w:val="32"/>
          <w:szCs w:val="32"/>
        </w:rPr>
        <w:t>OPERAÇÃ</w:t>
      </w:r>
      <w:proofErr w:type="gramStart"/>
      <w:r w:rsidRPr="00202887">
        <w:rPr>
          <w:rFonts w:ascii="Arial" w:hAnsi="Arial" w:cs="Arial"/>
          <w:b/>
          <w:sz w:val="32"/>
          <w:szCs w:val="32"/>
        </w:rPr>
        <w:t>O LEI</w:t>
      </w:r>
      <w:proofErr w:type="gramEnd"/>
      <w:r w:rsidRPr="00202887">
        <w:rPr>
          <w:rFonts w:ascii="Arial" w:hAnsi="Arial" w:cs="Arial"/>
          <w:b/>
          <w:sz w:val="32"/>
          <w:szCs w:val="32"/>
        </w:rPr>
        <w:t xml:space="preserve"> SECA</w:t>
      </w:r>
      <w:r w:rsidRPr="00202887">
        <w:rPr>
          <w:rFonts w:ascii="Arial" w:hAnsi="Arial" w:cs="Arial"/>
          <w:sz w:val="32"/>
          <w:szCs w:val="32"/>
        </w:rPr>
        <w:t xml:space="preserve"> E COM DIREÇÃO DE ARTE DO DESENHISTA </w:t>
      </w:r>
      <w:r w:rsidRPr="00202887">
        <w:rPr>
          <w:rFonts w:ascii="Arial" w:hAnsi="Arial" w:cs="Arial"/>
          <w:sz w:val="32"/>
          <w:szCs w:val="32"/>
          <w:u w:val="single"/>
        </w:rPr>
        <w:t>DANIEL AZULAY</w:t>
      </w:r>
      <w:r w:rsidRPr="0020288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//</w:t>
      </w:r>
      <w:r w:rsidRPr="00202887">
        <w:rPr>
          <w:rFonts w:ascii="Arial" w:hAnsi="Arial" w:cs="Arial"/>
          <w:sz w:val="32"/>
          <w:szCs w:val="32"/>
        </w:rPr>
        <w:t xml:space="preserve"> O </w:t>
      </w:r>
      <w:r>
        <w:rPr>
          <w:rFonts w:ascii="Arial" w:hAnsi="Arial" w:cs="Arial"/>
          <w:sz w:val="32"/>
          <w:szCs w:val="32"/>
        </w:rPr>
        <w:t>‘</w:t>
      </w:r>
      <w:r w:rsidRPr="00202887">
        <w:rPr>
          <w:rFonts w:ascii="Arial" w:hAnsi="Arial" w:cs="Arial"/>
          <w:b/>
          <w:sz w:val="32"/>
          <w:szCs w:val="32"/>
        </w:rPr>
        <w:t>SOPRINHO</w:t>
      </w:r>
      <w:r>
        <w:rPr>
          <w:rFonts w:ascii="Arial" w:hAnsi="Arial" w:cs="Arial"/>
          <w:sz w:val="32"/>
          <w:szCs w:val="32"/>
        </w:rPr>
        <w:t xml:space="preserve">’ </w:t>
      </w:r>
      <w:r w:rsidRPr="00202887">
        <w:rPr>
          <w:rFonts w:ascii="Arial" w:hAnsi="Arial" w:cs="Arial"/>
          <w:sz w:val="32"/>
          <w:szCs w:val="32"/>
        </w:rPr>
        <w:t xml:space="preserve">É UM BAFÔMETRO SIMPÁTICO QUE, </w:t>
      </w:r>
      <w:r>
        <w:rPr>
          <w:rFonts w:ascii="Arial" w:hAnsi="Arial" w:cs="Arial"/>
          <w:sz w:val="32"/>
          <w:szCs w:val="32"/>
        </w:rPr>
        <w:t>ATRAVÉS DE</w:t>
      </w:r>
      <w:r w:rsidRPr="00202887">
        <w:rPr>
          <w:rFonts w:ascii="Arial" w:hAnsi="Arial" w:cs="Arial"/>
          <w:sz w:val="32"/>
          <w:szCs w:val="32"/>
        </w:rPr>
        <w:t xml:space="preserve"> HISTÓRIAS</w:t>
      </w:r>
      <w:r>
        <w:rPr>
          <w:rFonts w:ascii="Arial" w:hAnsi="Arial" w:cs="Arial"/>
          <w:sz w:val="32"/>
          <w:szCs w:val="32"/>
        </w:rPr>
        <w:t xml:space="preserve"> COM</w:t>
      </w:r>
      <w:r w:rsidRPr="00202887">
        <w:rPr>
          <w:rFonts w:ascii="Arial" w:hAnsi="Arial" w:cs="Arial"/>
          <w:sz w:val="32"/>
          <w:szCs w:val="32"/>
        </w:rPr>
        <w:t xml:space="preserve"> SEUS AMIGOS, ALERTA AS CRIANÇAS SOBRE OS PROBLEMAS CAUSADOS PELA MISTURA ENTRE ÁLCOOL E DIREÇÃO.</w:t>
      </w:r>
      <w:r>
        <w:rPr>
          <w:rFonts w:ascii="Arial" w:hAnsi="Arial" w:cs="Arial"/>
          <w:sz w:val="32"/>
          <w:szCs w:val="32"/>
        </w:rPr>
        <w:t>///</w:t>
      </w:r>
    </w:p>
    <w:sectPr w:rsidR="00CB143F" w:rsidSect="00CB1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50991"/>
    <w:rsid w:val="00950991"/>
    <w:rsid w:val="009533E9"/>
    <w:rsid w:val="00CB143F"/>
    <w:rsid w:val="00DD6B6F"/>
    <w:rsid w:val="00F0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2021-12-05T18:47:00Z</dcterms:created>
  <dcterms:modified xsi:type="dcterms:W3CDTF">2021-12-05T18:47:00Z</dcterms:modified>
</cp:coreProperties>
</file>